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369A" w14:textId="5742B66E" w:rsidR="00473FAE" w:rsidRPr="00823937" w:rsidRDefault="00473FAE" w:rsidP="00A961EC">
      <w:pPr>
        <w:spacing w:after="100" w:afterAutospacing="1" w:line="240" w:lineRule="auto"/>
        <w:rPr>
          <w:rFonts w:ascii="Segoe UI" w:eastAsia="Times New Roman" w:hAnsi="Segoe UI" w:cs="Segoe UI"/>
          <w:b/>
          <w:color w:val="244152"/>
          <w:sz w:val="24"/>
          <w:szCs w:val="24"/>
          <w:u w:val="single"/>
          <w:lang w:eastAsia="en-AU"/>
        </w:rPr>
      </w:pPr>
      <w:r w:rsidRPr="00823937">
        <w:rPr>
          <w:rFonts w:ascii="Segoe UI" w:eastAsia="Times New Roman" w:hAnsi="Segoe UI" w:cs="Segoe UI"/>
          <w:b/>
          <w:color w:val="244152"/>
          <w:sz w:val="24"/>
          <w:szCs w:val="24"/>
          <w:u w:val="single"/>
          <w:lang w:eastAsia="en-AU"/>
        </w:rPr>
        <w:t>F</w:t>
      </w:r>
      <w:r w:rsidR="00823937" w:rsidRPr="00823937">
        <w:rPr>
          <w:rFonts w:ascii="Segoe UI" w:eastAsia="Times New Roman" w:hAnsi="Segoe UI" w:cs="Segoe UI"/>
          <w:b/>
          <w:color w:val="244152"/>
          <w:sz w:val="24"/>
          <w:szCs w:val="24"/>
          <w:u w:val="single"/>
          <w:lang w:eastAsia="en-AU"/>
        </w:rPr>
        <w:t>requently Asked questions</w:t>
      </w:r>
    </w:p>
    <w:p w14:paraId="73D98333" w14:textId="77777777" w:rsidR="008C00F5" w:rsidRPr="00DE7703" w:rsidRDefault="00A961EC">
      <w:pPr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</w:pPr>
      <w:r w:rsidRPr="00DE7703"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  <w:t xml:space="preserve">How much is the training? </w:t>
      </w:r>
    </w:p>
    <w:p w14:paraId="04E7B1A1" w14:textId="355D8509" w:rsidR="003F1B33" w:rsidRDefault="003F1B33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All costs are listed in Plink</w:t>
      </w:r>
      <w:r w:rsidR="00A961EC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.</w:t>
      </w:r>
    </w:p>
    <w:p w14:paraId="5FC57366" w14:textId="77777777" w:rsidR="00823937" w:rsidRPr="008C00F5" w:rsidRDefault="00823937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</w:p>
    <w:p w14:paraId="5155B645" w14:textId="02A9BB2C" w:rsidR="008C00F5" w:rsidRPr="00DE7703" w:rsidRDefault="00A961EC">
      <w:pPr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</w:pPr>
      <w:r w:rsidRPr="00DE7703"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  <w:t>Why is it more on a Saturday?</w:t>
      </w:r>
    </w:p>
    <w:p w14:paraId="47960E62" w14:textId="34E8F4AF" w:rsidR="003F1B33" w:rsidRDefault="00A961EC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We need to pay our facilitators Saturday overtime rates.</w:t>
      </w:r>
    </w:p>
    <w:p w14:paraId="67FFB53D" w14:textId="77777777" w:rsidR="00823937" w:rsidRPr="008C00F5" w:rsidRDefault="00823937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</w:p>
    <w:p w14:paraId="67C8F60B" w14:textId="77777777" w:rsidR="008C00F5" w:rsidRPr="00DE7703" w:rsidRDefault="00A961EC">
      <w:pPr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</w:pPr>
      <w:r w:rsidRPr="00DE7703"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  <w:t xml:space="preserve">Where is the training located? </w:t>
      </w:r>
    </w:p>
    <w:p w14:paraId="62B29579" w14:textId="57D8D2EE" w:rsidR="003F1B33" w:rsidRDefault="00A961EC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All sessions are currently online, facilitated using the Zoom platform. Login details and learning materials will be </w:t>
      </w:r>
      <w:r w:rsidR="003F1B33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available in Plink</w:t>
      </w: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.</w:t>
      </w:r>
    </w:p>
    <w:p w14:paraId="351A5253" w14:textId="1B2E9C0C" w:rsidR="00DE7703" w:rsidRDefault="00DE7703" w:rsidP="00DE7703">
      <w:pPr>
        <w:pStyle w:val="NormalWeb"/>
        <w:rPr>
          <w:rFonts w:ascii="Calibri" w:hAnsi="Calibri" w:cs="Calibri"/>
          <w:color w:val="000000"/>
        </w:rPr>
      </w:pPr>
      <w:r>
        <w:rPr>
          <w:rFonts w:ascii="Segoe UI" w:hAnsi="Segoe UI" w:cs="Segoe UI"/>
          <w:color w:val="244152"/>
        </w:rPr>
        <w:t>Please call us on </w:t>
      </w:r>
      <w:r>
        <w:rPr>
          <w:rStyle w:val="Strong"/>
          <w:rFonts w:ascii="Segoe UI" w:hAnsi="Segoe UI" w:cs="Segoe UI"/>
          <w:color w:val="244152"/>
        </w:rPr>
        <w:t xml:space="preserve">(08) 8234 5219 </w:t>
      </w:r>
      <w:r w:rsidR="00EE54B3">
        <w:rPr>
          <w:rStyle w:val="Strong"/>
          <w:rFonts w:ascii="Segoe UI" w:hAnsi="Segoe UI" w:cs="Segoe UI"/>
          <w:color w:val="244152"/>
        </w:rPr>
        <w:t xml:space="preserve">(option 3) </w:t>
      </w:r>
      <w:r>
        <w:rPr>
          <w:rStyle w:val="Strong"/>
          <w:rFonts w:ascii="Segoe UI" w:hAnsi="Segoe UI" w:cs="Segoe UI"/>
          <w:color w:val="244152"/>
        </w:rPr>
        <w:t xml:space="preserve">or email on </w:t>
      </w:r>
      <w:hyperlink r:id="rId5" w:history="1">
        <w:r>
          <w:rPr>
            <w:rStyle w:val="Hyperlink"/>
            <w:rFonts w:ascii="Segoe UI" w:hAnsi="Segoe UI" w:cs="Segoe UI"/>
          </w:rPr>
          <w:t>train@gowriesa.org.au</w:t>
        </w:r>
      </w:hyperlink>
      <w:r>
        <w:rPr>
          <w:rFonts w:ascii="Segoe UI" w:hAnsi="Segoe UI" w:cs="Segoe UI"/>
          <w:color w:val="244152"/>
        </w:rPr>
        <w:t> if you would like to have this training held at your site for a group.</w:t>
      </w:r>
    </w:p>
    <w:p w14:paraId="3420D246" w14:textId="77777777" w:rsidR="00823937" w:rsidRPr="008C00F5" w:rsidRDefault="00823937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</w:p>
    <w:p w14:paraId="56485052" w14:textId="77777777" w:rsidR="008C00F5" w:rsidRPr="00DE7703" w:rsidRDefault="00A961EC">
      <w:pPr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</w:pPr>
      <w:r w:rsidRPr="00DE7703"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  <w:t xml:space="preserve">How do I pay for the training? </w:t>
      </w:r>
    </w:p>
    <w:p w14:paraId="781D34EB" w14:textId="6A2F8ACA" w:rsidR="003F1B33" w:rsidRDefault="00A961EC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Payment by Visa or Mastercard is required at the time of booking. </w:t>
      </w:r>
    </w:p>
    <w:p w14:paraId="3CEC4C89" w14:textId="77777777" w:rsidR="00823937" w:rsidRPr="008C00F5" w:rsidRDefault="00823937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</w:p>
    <w:p w14:paraId="47CF014D" w14:textId="77777777" w:rsidR="008C00F5" w:rsidRPr="00DE7703" w:rsidRDefault="00A961EC">
      <w:pPr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</w:pPr>
      <w:r w:rsidRPr="00DE7703"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  <w:t xml:space="preserve">My employer/job provider is paying for my training. Can they pay by invoice? </w:t>
      </w:r>
    </w:p>
    <w:p w14:paraId="13842624" w14:textId="3D7F465A" w:rsidR="003F1B33" w:rsidRDefault="00A961EC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Yes. Please have them phone us on 8234 5219, option </w:t>
      </w:r>
      <w:r w:rsidR="00EE54B3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3</w:t>
      </w: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or email </w:t>
      </w:r>
      <w:hyperlink r:id="rId6" w:history="1">
        <w:r w:rsidR="00A0787C" w:rsidRPr="000A5784">
          <w:rPr>
            <w:rStyle w:val="Hyperlink"/>
            <w:rFonts w:ascii="Segoe UI" w:eastAsia="Times New Roman" w:hAnsi="Segoe UI" w:cs="Segoe UI"/>
            <w:sz w:val="24"/>
            <w:szCs w:val="24"/>
            <w:lang w:eastAsia="en-AU"/>
          </w:rPr>
          <w:t>train@gowriesa.org.au</w:t>
        </w:r>
      </w:hyperlink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</w:t>
      </w:r>
    </w:p>
    <w:p w14:paraId="698A4D1E" w14:textId="77777777" w:rsidR="00823937" w:rsidRPr="008C00F5" w:rsidRDefault="00823937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</w:p>
    <w:p w14:paraId="74916261" w14:textId="77777777" w:rsidR="008C00F5" w:rsidRPr="00DE7703" w:rsidRDefault="00A961EC">
      <w:pPr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</w:pPr>
      <w:r w:rsidRPr="00DE7703"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  <w:t>How long does the tr</w:t>
      </w:r>
      <w:r w:rsidR="003F1B33" w:rsidRPr="00DE7703"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  <w:t xml:space="preserve">aining go for? </w:t>
      </w:r>
    </w:p>
    <w:p w14:paraId="4FB7F5D7" w14:textId="79BD5854" w:rsidR="003F1B33" w:rsidRDefault="003F1B33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The training is 4 hours</w:t>
      </w:r>
      <w:r w:rsidR="00A961EC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. </w:t>
      </w:r>
    </w:p>
    <w:p w14:paraId="6FF285F3" w14:textId="77777777" w:rsidR="00823937" w:rsidRPr="008C00F5" w:rsidRDefault="00823937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</w:p>
    <w:p w14:paraId="59FE04DD" w14:textId="77777777" w:rsidR="008C00F5" w:rsidRPr="00DE7703" w:rsidRDefault="00A961EC">
      <w:pPr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</w:pPr>
      <w:r w:rsidRPr="00DE7703"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  <w:t xml:space="preserve">Can I leave the training early for an appointment/school pick up? </w:t>
      </w:r>
    </w:p>
    <w:p w14:paraId="5F5F0CE0" w14:textId="4609A9CC" w:rsidR="003F1B33" w:rsidRDefault="00A961EC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No, to receive your certificate you must actively participate for the full duration of the training. </w:t>
      </w:r>
    </w:p>
    <w:p w14:paraId="7BC3CDF3" w14:textId="77777777" w:rsidR="00823937" w:rsidRPr="008C00F5" w:rsidRDefault="00823937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</w:p>
    <w:p w14:paraId="4AAFD736" w14:textId="77777777" w:rsidR="008C00F5" w:rsidRPr="00DE7703" w:rsidRDefault="00A961EC">
      <w:pPr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</w:pPr>
      <w:r w:rsidRPr="00DE7703"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  <w:t xml:space="preserve">Can I complete this training if I’m under 18? </w:t>
      </w:r>
    </w:p>
    <w:p w14:paraId="5C7DCA0F" w14:textId="5CB9165F" w:rsidR="003F1B33" w:rsidRDefault="00A961EC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lastRenderedPageBreak/>
        <w:t xml:space="preserve">For participants under the age of 18, it is the employers’ responsibility to assess each participant </w:t>
      </w:r>
      <w:proofErr w:type="gramStart"/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in regard to</w:t>
      </w:r>
      <w:proofErr w:type="gramEnd"/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their age and experience and therefore the appropriateness of attending this course due to the sensitive nature of the content. </w:t>
      </w:r>
      <w:r w:rsidR="00953B54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Please advise in advance if this is the case.</w:t>
      </w:r>
    </w:p>
    <w:p w14:paraId="5863543C" w14:textId="77777777" w:rsidR="00953B54" w:rsidRPr="008C00F5" w:rsidRDefault="00953B54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</w:p>
    <w:p w14:paraId="6534BA5B" w14:textId="77777777" w:rsidR="008C00F5" w:rsidRPr="00DE7703" w:rsidRDefault="00A961EC">
      <w:pPr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</w:pPr>
      <w:r w:rsidRPr="00DE7703"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  <w:t xml:space="preserve">Can I reschedule/cancel my booking? </w:t>
      </w:r>
    </w:p>
    <w:p w14:paraId="60BD95BC" w14:textId="19755F77" w:rsidR="003F1B33" w:rsidRDefault="00A961EC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Yes, please view our terms and conditions for applicable reschedule/cancellation fees and email </w:t>
      </w:r>
      <w:hyperlink r:id="rId7" w:history="1">
        <w:r w:rsidR="003F1B33" w:rsidRPr="008C00F5">
          <w:rPr>
            <w:rFonts w:ascii="Segoe UI" w:eastAsia="Times New Roman" w:hAnsi="Segoe UI" w:cs="Segoe UI"/>
            <w:color w:val="244152"/>
            <w:sz w:val="24"/>
            <w:szCs w:val="24"/>
            <w:lang w:eastAsia="en-AU"/>
          </w:rPr>
          <w:t>train@gowriesa.org.au</w:t>
        </w:r>
      </w:hyperlink>
      <w:r w:rsidR="00DE7703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 </w:t>
      </w: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</w:t>
      </w:r>
    </w:p>
    <w:p w14:paraId="7D237730" w14:textId="77777777" w:rsidR="00823937" w:rsidRPr="008C00F5" w:rsidRDefault="00823937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</w:p>
    <w:p w14:paraId="5669A8CE" w14:textId="77777777" w:rsidR="008C00F5" w:rsidRPr="00DE7703" w:rsidRDefault="00A961EC">
      <w:pPr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</w:pPr>
      <w:r w:rsidRPr="00DE7703"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  <w:t xml:space="preserve">When will I receive my certificate? </w:t>
      </w:r>
    </w:p>
    <w:p w14:paraId="642649E7" w14:textId="54A05FFA" w:rsidR="003F1B33" w:rsidRDefault="00A961EC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You will receive your certificate via email</w:t>
      </w:r>
      <w:r w:rsidR="00A0787C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,</w:t>
      </w: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provided your account is paid, you were present and actively participating.</w:t>
      </w:r>
    </w:p>
    <w:p w14:paraId="278ED742" w14:textId="77777777" w:rsidR="00823937" w:rsidRPr="008C00F5" w:rsidRDefault="00823937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</w:p>
    <w:p w14:paraId="6FB2F9DD" w14:textId="0E383A92" w:rsidR="008C00F5" w:rsidRPr="00DE7703" w:rsidRDefault="00A961EC">
      <w:pPr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</w:pPr>
      <w:r w:rsidRPr="00DE7703"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  <w:t xml:space="preserve">I have misplaced my certificate. Can I get another copy? </w:t>
      </w:r>
    </w:p>
    <w:p w14:paraId="2BEDFF62" w14:textId="71D0931E" w:rsidR="003F1B33" w:rsidRDefault="003F1B33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  <w:proofErr w:type="gramStart"/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Yes</w:t>
      </w:r>
      <w:proofErr w:type="gramEnd"/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it will be in Plink.</w:t>
      </w:r>
      <w:r w:rsid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If you are requesting this for a course done prior to June 30</w:t>
      </w:r>
      <w:r w:rsidR="008C00F5" w:rsidRPr="008C00F5">
        <w:rPr>
          <w:rFonts w:ascii="Segoe UI" w:eastAsia="Times New Roman" w:hAnsi="Segoe UI" w:cs="Segoe UI"/>
          <w:color w:val="244152"/>
          <w:sz w:val="24"/>
          <w:szCs w:val="24"/>
          <w:vertAlign w:val="superscript"/>
          <w:lang w:eastAsia="en-AU"/>
        </w:rPr>
        <w:t>th</w:t>
      </w:r>
      <w:proofErr w:type="gramStart"/>
      <w:r w:rsid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2021</w:t>
      </w:r>
      <w:proofErr w:type="gramEnd"/>
      <w:r w:rsid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</w:t>
      </w:r>
      <w:r w:rsidR="00DE7703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with Gowrie SA, </w:t>
      </w:r>
      <w:r w:rsid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you will need to request and pay for a replacement. Please email </w:t>
      </w:r>
      <w:hyperlink r:id="rId8" w:history="1">
        <w:r w:rsidR="008C00F5" w:rsidRPr="00181E6C">
          <w:rPr>
            <w:rStyle w:val="Hyperlink"/>
            <w:rFonts w:ascii="Segoe UI" w:eastAsia="Times New Roman" w:hAnsi="Segoe UI" w:cs="Segoe UI"/>
            <w:sz w:val="24"/>
            <w:szCs w:val="24"/>
            <w:lang w:eastAsia="en-AU"/>
          </w:rPr>
          <w:t>train@gowriesa.org.au</w:t>
        </w:r>
      </w:hyperlink>
      <w:r w:rsid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</w:t>
      </w:r>
    </w:p>
    <w:p w14:paraId="3C875C51" w14:textId="77777777" w:rsidR="00823937" w:rsidRPr="008C00F5" w:rsidRDefault="00823937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</w:p>
    <w:p w14:paraId="07A7DE9E" w14:textId="77777777" w:rsidR="008C00F5" w:rsidRPr="00DE7703" w:rsidRDefault="00A961EC">
      <w:pPr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</w:pPr>
      <w:r w:rsidRPr="00DE7703"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  <w:t xml:space="preserve">How long is my certificate valid for? </w:t>
      </w:r>
    </w:p>
    <w:p w14:paraId="646B0B9F" w14:textId="3D3DBDD7" w:rsidR="003F1B33" w:rsidRDefault="00A961EC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R</w:t>
      </w:r>
      <w:r w:rsidR="003F1B33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R</w:t>
      </w:r>
      <w:r w:rsidR="00DE7703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H</w:t>
      </w: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AN-EC certificates are valid for three-year blocks. The</w:t>
      </w:r>
      <w:r w:rsidR="003F1B33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current three-year block is 202</w:t>
      </w:r>
      <w:r w:rsidR="00953B54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4</w:t>
      </w:r>
      <w:r w:rsidR="003F1B33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-202</w:t>
      </w:r>
      <w:r w:rsidR="00953B54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7</w:t>
      </w: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. Your certificate will expire, 31st December 202</w:t>
      </w:r>
      <w:r w:rsidR="00953B54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7</w:t>
      </w: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. If you</w:t>
      </w:r>
      <w:r w:rsidR="003F1B33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r certificate has not </w:t>
      </w:r>
      <w:proofErr w:type="gramStart"/>
      <w:r w:rsidR="003F1B33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expired</w:t>
      </w:r>
      <w:proofErr w:type="gramEnd"/>
      <w:r w:rsidR="003F1B33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you can do the update. If your certificate has </w:t>
      </w:r>
      <w:proofErr w:type="gramStart"/>
      <w:r w:rsidR="003F1B33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lapsed</w:t>
      </w:r>
      <w:proofErr w:type="gramEnd"/>
      <w:r w:rsidR="003F1B33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you will need to do both the </w:t>
      </w:r>
      <w:r w:rsidR="00953B54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Fundamentals </w:t>
      </w:r>
      <w:r w:rsidR="003F1B33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and the </w:t>
      </w:r>
      <w:r w:rsidR="00953B54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Masterclass</w:t>
      </w:r>
      <w:r w:rsidR="003F1B33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. </w:t>
      </w:r>
    </w:p>
    <w:p w14:paraId="42E07C62" w14:textId="77777777" w:rsidR="00823937" w:rsidRPr="008C00F5" w:rsidRDefault="00823937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</w:p>
    <w:p w14:paraId="1A0A5C4F" w14:textId="393D66D0" w:rsidR="008C00F5" w:rsidRPr="00DE7703" w:rsidRDefault="00A961EC">
      <w:pPr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</w:pPr>
      <w:r w:rsidRPr="00DE7703"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  <w:t>I have completed Safe Environments – Through their eyes training. Is this the same as Responding to Abuse and Neglect?</w:t>
      </w:r>
    </w:p>
    <w:p w14:paraId="79A9B55D" w14:textId="7E29B0D3" w:rsidR="00435CEE" w:rsidRDefault="00A961EC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No, this is not the same training. However, if you have a current Safe Environments </w:t>
      </w:r>
      <w:r w:rsidR="00DE7703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– Through Their Eyes </w:t>
      </w: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full-day certificate, you </w:t>
      </w:r>
      <w:r w:rsidR="003F1B33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can</w:t>
      </w: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do</w:t>
      </w:r>
      <w:r w:rsidR="00953B54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the </w:t>
      </w:r>
      <w:proofErr w:type="gramStart"/>
      <w:r w:rsidR="003F1B33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2 hour</w:t>
      </w:r>
      <w:proofErr w:type="gramEnd"/>
      <w:r w:rsidR="003F1B33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fundamentals </w:t>
      </w:r>
      <w:r w:rsidR="002F1864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(</w:t>
      </w:r>
      <w:r w:rsidR="00953B54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option 2</w:t>
      </w:r>
      <w:r w:rsidR="002F1864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)</w:t>
      </w:r>
      <w:r w:rsidR="00953B54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</w:t>
      </w:r>
      <w:r w:rsidR="003F1B33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online component through P</w:t>
      </w:r>
      <w:r w:rsidR="002F1864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LINK</w:t>
      </w:r>
      <w:r w:rsidR="00435CEE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to </w:t>
      </w: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meet the requirements of both CSE and R</w:t>
      </w:r>
      <w:r w:rsidR="00435CEE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RH</w:t>
      </w: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AN-EC. </w:t>
      </w:r>
    </w:p>
    <w:p w14:paraId="4B700B2A" w14:textId="77777777" w:rsidR="00823937" w:rsidRPr="008C00F5" w:rsidRDefault="00823937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</w:p>
    <w:p w14:paraId="5B1EDC11" w14:textId="77777777" w:rsidR="008C00F5" w:rsidRPr="00DE7703" w:rsidRDefault="00A961EC">
      <w:pPr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</w:pPr>
      <w:r w:rsidRPr="00DE7703"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  <w:t xml:space="preserve">How do I obtain my tax invoice/receipt? </w:t>
      </w:r>
    </w:p>
    <w:p w14:paraId="6FA09001" w14:textId="25BC51EC" w:rsidR="00823937" w:rsidRPr="00DE7703" w:rsidRDefault="00DE7703" w:rsidP="00DE7703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  <w:r w:rsidRPr="00DE7703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lastRenderedPageBreak/>
        <w:t xml:space="preserve">You can obtain a receipt by entering your email address immediately after you complete your payment. If you require a tax invoice, please email </w:t>
      </w:r>
      <w:hyperlink r:id="rId9" w:history="1">
        <w:r w:rsidRPr="00C6346C">
          <w:rPr>
            <w:rStyle w:val="Hyperlink"/>
            <w:rFonts w:ascii="Segoe UI" w:eastAsia="Times New Roman" w:hAnsi="Segoe UI" w:cs="Segoe UI"/>
            <w:sz w:val="24"/>
            <w:szCs w:val="24"/>
            <w:lang w:eastAsia="en-AU"/>
          </w:rPr>
          <w:t>train@gowriesa.org.au</w:t>
        </w:r>
      </w:hyperlink>
      <w: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 </w:t>
      </w:r>
    </w:p>
    <w:p w14:paraId="1AE47ADE" w14:textId="77777777" w:rsidR="008C00F5" w:rsidRPr="00DE7703" w:rsidRDefault="00A961EC">
      <w:pPr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</w:pPr>
      <w:r w:rsidRPr="00DE7703">
        <w:rPr>
          <w:rFonts w:ascii="Segoe UI" w:eastAsia="Times New Roman" w:hAnsi="Segoe UI" w:cs="Segoe UI"/>
          <w:color w:val="244152"/>
          <w:sz w:val="24"/>
          <w:szCs w:val="24"/>
          <w:u w:val="single"/>
          <w:lang w:eastAsia="en-AU"/>
        </w:rPr>
        <w:t>How do I provide evidence to the Teachers Registration Board of my training?</w:t>
      </w:r>
    </w:p>
    <w:p w14:paraId="42277247" w14:textId="0D1E366E" w:rsidR="00435CEE" w:rsidRPr="008C00F5" w:rsidRDefault="00435CEE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  <w:r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>With your certificate</w:t>
      </w:r>
      <w:r w:rsidR="00A961EC" w:rsidRPr="008C00F5"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  <w:t xml:space="preserve">. </w:t>
      </w:r>
    </w:p>
    <w:p w14:paraId="7E57E65B" w14:textId="77777777" w:rsidR="00A961EC" w:rsidRPr="008C00F5" w:rsidRDefault="00A961EC" w:rsidP="00435CEE">
      <w:pPr>
        <w:rPr>
          <w:rFonts w:ascii="Segoe UI" w:eastAsia="Times New Roman" w:hAnsi="Segoe UI" w:cs="Segoe UI"/>
          <w:color w:val="244152"/>
          <w:sz w:val="24"/>
          <w:szCs w:val="24"/>
          <w:lang w:eastAsia="en-AU"/>
        </w:rPr>
      </w:pPr>
    </w:p>
    <w:sectPr w:rsidR="00A961EC" w:rsidRPr="008C0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6EAE"/>
    <w:multiLevelType w:val="multilevel"/>
    <w:tmpl w:val="C6F6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B34B1"/>
    <w:multiLevelType w:val="multilevel"/>
    <w:tmpl w:val="5020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AB6F51"/>
    <w:multiLevelType w:val="multilevel"/>
    <w:tmpl w:val="84E0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107FF9"/>
    <w:multiLevelType w:val="multilevel"/>
    <w:tmpl w:val="A7F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825E2B"/>
    <w:multiLevelType w:val="multilevel"/>
    <w:tmpl w:val="B738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7B04EC"/>
    <w:multiLevelType w:val="multilevel"/>
    <w:tmpl w:val="F21E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0E7550"/>
    <w:multiLevelType w:val="hybridMultilevel"/>
    <w:tmpl w:val="86C25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663627">
    <w:abstractNumId w:val="3"/>
  </w:num>
  <w:num w:numId="2" w16cid:durableId="1386756501">
    <w:abstractNumId w:val="5"/>
  </w:num>
  <w:num w:numId="3" w16cid:durableId="17120845">
    <w:abstractNumId w:val="4"/>
  </w:num>
  <w:num w:numId="4" w16cid:durableId="1568106216">
    <w:abstractNumId w:val="2"/>
  </w:num>
  <w:num w:numId="5" w16cid:durableId="1532373908">
    <w:abstractNumId w:val="1"/>
  </w:num>
  <w:num w:numId="6" w16cid:durableId="1044450271">
    <w:abstractNumId w:val="0"/>
  </w:num>
  <w:num w:numId="7" w16cid:durableId="715659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EC"/>
    <w:rsid w:val="00033BD9"/>
    <w:rsid w:val="000E3B61"/>
    <w:rsid w:val="001D7A5E"/>
    <w:rsid w:val="00230DC0"/>
    <w:rsid w:val="00291488"/>
    <w:rsid w:val="002F1864"/>
    <w:rsid w:val="003F1B33"/>
    <w:rsid w:val="00435CEE"/>
    <w:rsid w:val="00473FAE"/>
    <w:rsid w:val="00511184"/>
    <w:rsid w:val="00553046"/>
    <w:rsid w:val="00823937"/>
    <w:rsid w:val="008C00F5"/>
    <w:rsid w:val="00937C56"/>
    <w:rsid w:val="00953B54"/>
    <w:rsid w:val="00A0787C"/>
    <w:rsid w:val="00A10C79"/>
    <w:rsid w:val="00A77BF8"/>
    <w:rsid w:val="00A961EC"/>
    <w:rsid w:val="00B153FB"/>
    <w:rsid w:val="00C914A5"/>
    <w:rsid w:val="00D05CA6"/>
    <w:rsid w:val="00D14105"/>
    <w:rsid w:val="00DE7703"/>
    <w:rsid w:val="00E102C1"/>
    <w:rsid w:val="00E60D3F"/>
    <w:rsid w:val="00EE54B3"/>
    <w:rsid w:val="00F2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38CB"/>
  <w15:chartTrackingRefBased/>
  <w15:docId w15:val="{5DD164AB-B9BA-4585-A572-918CFE58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6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A96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A96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1EC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961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A961E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A9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961E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961EC"/>
    <w:rPr>
      <w:b/>
      <w:bCs/>
    </w:rPr>
  </w:style>
  <w:style w:type="character" w:styleId="Emphasis">
    <w:name w:val="Emphasis"/>
    <w:basedOn w:val="DefaultParagraphFont"/>
    <w:uiPriority w:val="20"/>
    <w:qFormat/>
    <w:rsid w:val="00A961E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1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5CE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1410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3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0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0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5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@gowriesa.org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in@gowriesa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in@gowriesa.org.a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rain@gowriesa.org.a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ain@gowries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520</Words>
  <Characters>2630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Scales</dc:creator>
  <cp:keywords/>
  <dc:description/>
  <cp:lastModifiedBy>Fleur Davies</cp:lastModifiedBy>
  <cp:revision>4</cp:revision>
  <dcterms:created xsi:type="dcterms:W3CDTF">2025-12-05T01:23:00Z</dcterms:created>
  <dcterms:modified xsi:type="dcterms:W3CDTF">2025-12-05T03:16:00Z</dcterms:modified>
</cp:coreProperties>
</file>